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F72" w14:textId="5A736796" w:rsidR="00AA2B32" w:rsidRDefault="0079415E" w:rsidP="0033652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FD7DF" wp14:editId="66E87B19">
            <wp:simplePos x="0" y="0"/>
            <wp:positionH relativeFrom="column">
              <wp:posOffset>-243840</wp:posOffset>
            </wp:positionH>
            <wp:positionV relativeFrom="paragraph">
              <wp:posOffset>-614045</wp:posOffset>
            </wp:positionV>
            <wp:extent cx="1438275" cy="8763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C726" w14:textId="77777777" w:rsidR="00AA2B32" w:rsidRDefault="00AA2B32" w:rsidP="00AA2B32"/>
    <w:p w14:paraId="50E9E335" w14:textId="7FE4C7DE" w:rsidR="005744A8" w:rsidRPr="00AA2B32" w:rsidRDefault="00C416EF" w:rsidP="00336529">
      <w:pPr>
        <w:jc w:val="center"/>
        <w:rPr>
          <w:b/>
          <w:bCs/>
          <w:i/>
          <w:iCs/>
          <w:color w:val="538135" w:themeColor="accent6" w:themeShade="BF"/>
          <w:sz w:val="24"/>
          <w:szCs w:val="24"/>
        </w:rPr>
      </w:pPr>
      <w:r>
        <w:rPr>
          <w:b/>
          <w:bCs/>
          <w:i/>
          <w:iCs/>
          <w:color w:val="538135" w:themeColor="accent6" w:themeShade="BF"/>
          <w:sz w:val="24"/>
          <w:szCs w:val="24"/>
        </w:rPr>
        <w:t>POLITIQUE ENVIRONNEMENTALE</w:t>
      </w:r>
    </w:p>
    <w:p w14:paraId="27169D1A" w14:textId="2995B5EE" w:rsidR="00336529" w:rsidRDefault="00336529" w:rsidP="00FF218B">
      <w:pPr>
        <w:jc w:val="both"/>
      </w:pPr>
    </w:p>
    <w:p w14:paraId="6F7129E0" w14:textId="77777777" w:rsidR="00336529" w:rsidRDefault="00336529" w:rsidP="00FF218B">
      <w:pPr>
        <w:jc w:val="both"/>
      </w:pPr>
    </w:p>
    <w:p w14:paraId="4BBBE89F" w14:textId="28373AEA" w:rsidR="00032F18" w:rsidRDefault="0079415E" w:rsidP="00C416EF">
      <w:pPr>
        <w:jc w:val="both"/>
      </w:pPr>
      <w:r>
        <w:t xml:space="preserve">Pr Carpenteria metallica </w:t>
      </w:r>
      <w:r w:rsidR="00D279D2">
        <w:t>juge essentiel d’avoir un système d’organisation qui permet de contr</w:t>
      </w:r>
      <w:r w:rsidR="00D279D2">
        <w:rPr>
          <w:rFonts w:cstheme="minorHAnsi"/>
        </w:rPr>
        <w:t>ô</w:t>
      </w:r>
      <w:r w:rsidR="00D279D2">
        <w:t>ler</w:t>
      </w:r>
      <w:r w:rsidR="006A520D">
        <w:t xml:space="preserve"> ses processus, en s’engageant à établir un système de gestion de la qualité et de l’environnement, conformément aux règles UNI EN ISO 9001:2015 et 14001:2015, </w:t>
      </w:r>
      <w:r w:rsidR="002714EF">
        <w:t xml:space="preserve">en </w:t>
      </w:r>
      <w:r w:rsidR="006A520D">
        <w:t>vis</w:t>
      </w:r>
      <w:r w:rsidR="002714EF">
        <w:t>ant</w:t>
      </w:r>
      <w:r w:rsidR="006A520D">
        <w:t xml:space="preserve"> à assurer l’amélioration continue des processus et des performances environnementales, ainsi que la sat</w:t>
      </w:r>
      <w:r w:rsidR="00E14A9F">
        <w:t>i</w:t>
      </w:r>
      <w:r w:rsidR="006A520D">
        <w:t xml:space="preserve">sfaction de toutes les parties concernées et les dispositions réglementaires en la matière, </w:t>
      </w:r>
      <w:r w:rsidR="004D64D4">
        <w:t>applicables à ses propres activités.</w:t>
      </w:r>
    </w:p>
    <w:p w14:paraId="4BBD0611" w14:textId="2D9EA507" w:rsidR="004D64D4" w:rsidRDefault="004D64D4" w:rsidP="00C416EF">
      <w:pPr>
        <w:jc w:val="both"/>
      </w:pPr>
    </w:p>
    <w:p w14:paraId="3A2DC8C6" w14:textId="69DBE94A" w:rsidR="004D64D4" w:rsidRDefault="004D64D4" w:rsidP="00C416EF">
      <w:pPr>
        <w:jc w:val="both"/>
      </w:pPr>
      <w:r>
        <w:t>Conformément à ces engagement</w:t>
      </w:r>
      <w:r w:rsidR="002714EF">
        <w:t>s</w:t>
      </w:r>
      <w:r>
        <w:t>, PR vise à atteindre les objectifs suivants:</w:t>
      </w:r>
    </w:p>
    <w:p w14:paraId="3AB14871" w14:textId="3E34E7C0" w:rsidR="004D64D4" w:rsidRDefault="004D64D4" w:rsidP="00C416EF">
      <w:pPr>
        <w:jc w:val="both"/>
      </w:pPr>
    </w:p>
    <w:p w14:paraId="0EAB7C48" w14:textId="6FE8705F" w:rsidR="004D64D4" w:rsidRDefault="004D64D4" w:rsidP="004D64D4">
      <w:pPr>
        <w:pStyle w:val="Paragrafoelenco"/>
        <w:numPr>
          <w:ilvl w:val="0"/>
          <w:numId w:val="2"/>
        </w:numPr>
        <w:jc w:val="both"/>
      </w:pPr>
      <w:r>
        <w:t>Respecter la législation en vigueur en matière de ses impactes environnementaux significatifs</w:t>
      </w:r>
    </w:p>
    <w:p w14:paraId="432BF2EF" w14:textId="5509851F" w:rsidR="004D64D4" w:rsidRDefault="004D64D4" w:rsidP="004D64D4">
      <w:pPr>
        <w:pStyle w:val="Paragrafoelenco"/>
        <w:numPr>
          <w:ilvl w:val="0"/>
          <w:numId w:val="2"/>
        </w:numPr>
        <w:jc w:val="both"/>
      </w:pPr>
      <w:r>
        <w:rPr>
          <w:rFonts w:cstheme="minorHAnsi"/>
        </w:rPr>
        <w:t>É</w:t>
      </w:r>
      <w:r>
        <w:t xml:space="preserve">liminer les risques pour la sécurité des personnes et la protection de l’environnement, par rapport aux connaissances acquises </w:t>
      </w:r>
      <w:r w:rsidR="004778D7">
        <w:t>et, dans le cas</w:t>
      </w:r>
      <w:r w:rsidR="00E14A9F">
        <w:t xml:space="preserve"> </w:t>
      </w:r>
      <w:r w:rsidR="004C48A8">
        <w:t>o</w:t>
      </w:r>
      <w:r w:rsidR="004778D7">
        <w:t xml:space="preserve">ù cela n’est pas possible, </w:t>
      </w:r>
      <w:r w:rsidR="004C48A8">
        <w:t>les réduire au minimum, en agissant éventuellement sur les causes qui les ont engendrés</w:t>
      </w:r>
    </w:p>
    <w:p w14:paraId="1B89D2BA" w14:textId="74343FED" w:rsidR="004C48A8" w:rsidRDefault="004C48A8" w:rsidP="004D64D4">
      <w:pPr>
        <w:pStyle w:val="Paragrafoelenco"/>
        <w:numPr>
          <w:ilvl w:val="0"/>
          <w:numId w:val="2"/>
        </w:numPr>
        <w:jc w:val="both"/>
      </w:pPr>
      <w:r>
        <w:t>Adopter un plan pour la prévention et la gestion des situations d’urgence de nature environnementale</w:t>
      </w:r>
    </w:p>
    <w:p w14:paraId="13856D5F" w14:textId="612F1781" w:rsidR="004C48A8" w:rsidRDefault="004C48A8" w:rsidP="004D64D4">
      <w:pPr>
        <w:pStyle w:val="Paragrafoelenco"/>
        <w:numPr>
          <w:ilvl w:val="0"/>
          <w:numId w:val="2"/>
        </w:numPr>
        <w:jc w:val="both"/>
      </w:pPr>
      <w:r>
        <w:t>Contr</w:t>
      </w:r>
      <w:r>
        <w:rPr>
          <w:rFonts w:cstheme="minorHAnsi"/>
        </w:rPr>
        <w:t>ô</w:t>
      </w:r>
      <w:r>
        <w:t xml:space="preserve">ler de manière continue le processus de production </w:t>
      </w:r>
      <w:r w:rsidR="00E14A9F">
        <w:t>et surveiller les aspects/impactes environnementaux connexes.</w:t>
      </w:r>
    </w:p>
    <w:p w14:paraId="66A59F5B" w14:textId="1B89F42F" w:rsidR="00E14A9F" w:rsidRDefault="00E14A9F" w:rsidP="004D64D4">
      <w:pPr>
        <w:pStyle w:val="Paragrafoelenco"/>
        <w:numPr>
          <w:ilvl w:val="0"/>
          <w:numId w:val="2"/>
        </w:numPr>
        <w:jc w:val="both"/>
      </w:pPr>
      <w:r>
        <w:t>Sensibiliser les fournisseurs de biens et services aux contenus de la politique environnementale</w:t>
      </w:r>
    </w:p>
    <w:p w14:paraId="16697403" w14:textId="5517DB25" w:rsidR="00E14A9F" w:rsidRDefault="00E14A9F" w:rsidP="004D64D4">
      <w:pPr>
        <w:pStyle w:val="Paragrafoelenco"/>
        <w:numPr>
          <w:ilvl w:val="0"/>
          <w:numId w:val="2"/>
        </w:numPr>
        <w:jc w:val="both"/>
      </w:pPr>
      <w:r>
        <w:t>Communiquer de manière transparente ses performances environnementales pour obtenir et consolider la confiance à l’égard des activités et des produits/services fournis</w:t>
      </w:r>
    </w:p>
    <w:p w14:paraId="0F3F0358" w14:textId="3491A442" w:rsidR="00E14A9F" w:rsidRDefault="00E14A9F" w:rsidP="004D64D4">
      <w:pPr>
        <w:pStyle w:val="Paragrafoelenco"/>
        <w:numPr>
          <w:ilvl w:val="0"/>
          <w:numId w:val="2"/>
        </w:numPr>
        <w:jc w:val="both"/>
      </w:pPr>
      <w:r>
        <w:t>Rationaliser l’utilisation</w:t>
      </w:r>
      <w:r w:rsidR="000F4CF6">
        <w:t xml:space="preserve"> de ressources naturelles et énergetiques</w:t>
      </w:r>
    </w:p>
    <w:p w14:paraId="237E1953" w14:textId="2D4D778D" w:rsidR="000F4CF6" w:rsidRDefault="000F4CF6" w:rsidP="004D64D4">
      <w:pPr>
        <w:pStyle w:val="Paragrafoelenco"/>
        <w:numPr>
          <w:ilvl w:val="0"/>
          <w:numId w:val="2"/>
        </w:numPr>
        <w:jc w:val="both"/>
      </w:pPr>
      <w:r>
        <w:t>S’engager pour gérer les déchets de fa</w:t>
      </w:r>
      <w:r>
        <w:rPr>
          <w:rFonts w:cstheme="minorHAnsi"/>
        </w:rPr>
        <w:t>ç</w:t>
      </w:r>
      <w:r>
        <w:t>on à privi</w:t>
      </w:r>
      <w:r w:rsidR="002714EF">
        <w:t>lé</w:t>
      </w:r>
      <w:r>
        <w:t>gier, si possible, la récupération et le recyclage plut</w:t>
      </w:r>
      <w:r>
        <w:rPr>
          <w:rFonts w:cstheme="minorHAnsi"/>
        </w:rPr>
        <w:t>ô</w:t>
      </w:r>
      <w:r>
        <w:t>t que le traitement.</w:t>
      </w:r>
    </w:p>
    <w:p w14:paraId="0CF594C7" w14:textId="44593ED4" w:rsidR="000F4CF6" w:rsidRDefault="000F4CF6" w:rsidP="000F4CF6">
      <w:pPr>
        <w:jc w:val="both"/>
      </w:pPr>
    </w:p>
    <w:p w14:paraId="2ECC2F1F" w14:textId="0D9152B5" w:rsidR="000F4CF6" w:rsidRDefault="000F4CF6" w:rsidP="000F4CF6">
      <w:pPr>
        <w:jc w:val="both"/>
      </w:pPr>
      <w:r>
        <w:t xml:space="preserve">La Direction définit </w:t>
      </w:r>
      <w:r w:rsidR="00AE7F79">
        <w:t>également</w:t>
      </w:r>
      <w:r w:rsidR="00AE7F79">
        <w:t xml:space="preserve"> </w:t>
      </w:r>
      <w:r>
        <w:t>des objectifs spécifiques à court ou moyen terme qui sont communiqués et partagés à tous les niveaux de l’organisation en cours de révision de la Direction.</w:t>
      </w:r>
    </w:p>
    <w:p w14:paraId="21FB75BE" w14:textId="46E0CB2C" w:rsidR="000F4CF6" w:rsidRDefault="000F4CF6" w:rsidP="000F4CF6">
      <w:pPr>
        <w:jc w:val="both"/>
      </w:pPr>
    </w:p>
    <w:p w14:paraId="38DF25F6" w14:textId="574EBF01" w:rsidR="000F4CF6" w:rsidRDefault="000F4CF6" w:rsidP="000F4CF6">
      <w:pPr>
        <w:jc w:val="both"/>
      </w:pPr>
      <w:r>
        <w:t xml:space="preserve">PR </w:t>
      </w:r>
      <w:r w:rsidR="002714EF">
        <w:t>s’engage à fournir les ressources nécessaires, techniques, économiques et professionnelles, pour que</w:t>
      </w:r>
      <w:r w:rsidR="00464339">
        <w:t xml:space="preserve"> </w:t>
      </w:r>
      <w:r w:rsidR="002714EF">
        <w:t>les objectifs de la politique environnementale</w:t>
      </w:r>
      <w:r w:rsidR="00B92DF4">
        <w:t>, définis dans le présent document, soient intégralement atteints.</w:t>
      </w:r>
    </w:p>
    <w:p w14:paraId="03026F45" w14:textId="75BE1249" w:rsidR="00B92DF4" w:rsidRDefault="00B92DF4" w:rsidP="000F4CF6">
      <w:pPr>
        <w:jc w:val="both"/>
      </w:pPr>
      <w:r>
        <w:t xml:space="preserve">Cette politique environnementale est diffusée à tous les niveaux et c’est le devoir de tous de coopérer activement, </w:t>
      </w:r>
      <w:r w:rsidR="004E5C9C">
        <w:t>pour ce qui les concerne, à l’amélioration du Système de Management Environnemental.</w:t>
      </w:r>
    </w:p>
    <w:p w14:paraId="17D07435" w14:textId="58B91C11" w:rsidR="004E5C9C" w:rsidRDefault="004E5C9C" w:rsidP="000F4CF6">
      <w:pPr>
        <w:jc w:val="both"/>
      </w:pPr>
      <w:r>
        <w:t>PR garantit, au</w:t>
      </w:r>
      <w:r w:rsidR="003C1B4E">
        <w:t xml:space="preserve"> </w:t>
      </w:r>
      <w:r>
        <w:t>travers d’activité</w:t>
      </w:r>
      <w:r w:rsidR="003C1B4E">
        <w:t>s</w:t>
      </w:r>
      <w:r>
        <w:t xml:space="preserve"> de contr</w:t>
      </w:r>
      <w:r>
        <w:rPr>
          <w:rFonts w:cstheme="minorHAnsi"/>
        </w:rPr>
        <w:t>ôle successives, que cette politique soit comprise et mise en œuvre</w:t>
      </w:r>
      <w:r w:rsidR="003C1B4E">
        <w:rPr>
          <w:rFonts w:cstheme="minorHAnsi"/>
        </w:rPr>
        <w:t xml:space="preserve"> et que les objectifs déclarés soient réalisés. </w:t>
      </w:r>
    </w:p>
    <w:p w14:paraId="10F13C1F" w14:textId="77777777" w:rsidR="00E14A9F" w:rsidRDefault="00E14A9F" w:rsidP="00E14A9F">
      <w:pPr>
        <w:jc w:val="both"/>
      </w:pPr>
    </w:p>
    <w:p w14:paraId="781367D8" w14:textId="77777777" w:rsidR="00336529" w:rsidRDefault="00336529" w:rsidP="00F36EEC">
      <w:pPr>
        <w:jc w:val="both"/>
      </w:pPr>
    </w:p>
    <w:sectPr w:rsidR="0033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B76"/>
    <w:multiLevelType w:val="hybridMultilevel"/>
    <w:tmpl w:val="8DFA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1BB4"/>
    <w:multiLevelType w:val="hybridMultilevel"/>
    <w:tmpl w:val="10700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9"/>
    <w:rsid w:val="00032F18"/>
    <w:rsid w:val="000F4CF6"/>
    <w:rsid w:val="002714EF"/>
    <w:rsid w:val="002D0223"/>
    <w:rsid w:val="00336529"/>
    <w:rsid w:val="003C1B4E"/>
    <w:rsid w:val="00464339"/>
    <w:rsid w:val="004778D7"/>
    <w:rsid w:val="004C48A8"/>
    <w:rsid w:val="004D64D4"/>
    <w:rsid w:val="004E5C9C"/>
    <w:rsid w:val="005744A8"/>
    <w:rsid w:val="0061081E"/>
    <w:rsid w:val="006A520D"/>
    <w:rsid w:val="007349AF"/>
    <w:rsid w:val="0079415E"/>
    <w:rsid w:val="0084046C"/>
    <w:rsid w:val="00875275"/>
    <w:rsid w:val="00877F43"/>
    <w:rsid w:val="00AA2B32"/>
    <w:rsid w:val="00AE7F79"/>
    <w:rsid w:val="00B92DF4"/>
    <w:rsid w:val="00C416EF"/>
    <w:rsid w:val="00D279D2"/>
    <w:rsid w:val="00D64E19"/>
    <w:rsid w:val="00E14A9F"/>
    <w:rsid w:val="00EF6795"/>
    <w:rsid w:val="00F36EEC"/>
    <w:rsid w:val="00F933B8"/>
    <w:rsid w:val="00FD4E6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D98"/>
  <w15:chartTrackingRefBased/>
  <w15:docId w15:val="{574E277E-4F54-45E5-AB14-EA5FBE5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6</cp:revision>
  <dcterms:created xsi:type="dcterms:W3CDTF">2021-11-16T11:25:00Z</dcterms:created>
  <dcterms:modified xsi:type="dcterms:W3CDTF">2021-11-16T16:39:00Z</dcterms:modified>
</cp:coreProperties>
</file>